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0C" w:rsidRPr="0062080E" w:rsidRDefault="00BC520C" w:rsidP="0062080E">
      <w:pPr>
        <w:bidi/>
        <w:jc w:val="center"/>
        <w:rPr>
          <w:rFonts w:cs="B Mitra"/>
          <w:b/>
          <w:bCs/>
          <w:rtl/>
          <w:lang w:bidi="fa-IR"/>
        </w:rPr>
      </w:pPr>
      <w:r w:rsidRPr="0062080E">
        <w:rPr>
          <w:rFonts w:cs="B Mitra" w:hint="cs"/>
          <w:b/>
          <w:bCs/>
          <w:rtl/>
          <w:lang w:bidi="fa-IR"/>
        </w:rPr>
        <w:t>صورتجلسه انتخابات مدیران گروه</w:t>
      </w:r>
      <w:r w:rsidRPr="0062080E">
        <w:rPr>
          <w:rFonts w:cs="B Mitra"/>
          <w:b/>
          <w:bCs/>
          <w:rtl/>
          <w:lang w:bidi="fa-IR"/>
        </w:rPr>
        <w:softHyphen/>
      </w:r>
      <w:r w:rsidRPr="0062080E">
        <w:rPr>
          <w:rFonts w:cs="B Mitra" w:hint="cs"/>
          <w:b/>
          <w:bCs/>
          <w:rtl/>
          <w:lang w:bidi="fa-IR"/>
        </w:rPr>
        <w:t>های آموزشی دانشگاه فرهنگیان</w:t>
      </w:r>
      <w:r w:rsidR="0062080E">
        <w:rPr>
          <w:rFonts w:cs="B Mitra" w:hint="cs"/>
          <w:b/>
          <w:bCs/>
          <w:rtl/>
          <w:lang w:bidi="fa-IR"/>
        </w:rPr>
        <w:t xml:space="preserve">- </w:t>
      </w:r>
      <w:r w:rsidRPr="0062080E">
        <w:rPr>
          <w:rFonts w:cs="B Mitra" w:hint="cs"/>
          <w:b/>
          <w:bCs/>
          <w:rtl/>
          <w:lang w:bidi="fa-IR"/>
        </w:rPr>
        <w:t>آذر ماه</w:t>
      </w:r>
      <w:r w:rsidR="0062080E">
        <w:rPr>
          <w:rFonts w:cs="B Mitra" w:hint="cs"/>
          <w:b/>
          <w:bCs/>
          <w:rtl/>
          <w:lang w:bidi="fa-IR"/>
        </w:rPr>
        <w:t xml:space="preserve"> </w:t>
      </w:r>
      <w:r w:rsidRPr="0062080E">
        <w:rPr>
          <w:rFonts w:cs="B Mitra" w:hint="cs"/>
          <w:b/>
          <w:bCs/>
          <w:rtl/>
          <w:lang w:bidi="fa-IR"/>
        </w:rPr>
        <w:t>1397</w:t>
      </w:r>
    </w:p>
    <w:p w:rsidR="0062080E" w:rsidRPr="007F2FCA" w:rsidRDefault="0062080E" w:rsidP="0062080E">
      <w:pPr>
        <w:bidi/>
        <w:spacing w:line="240" w:lineRule="auto"/>
        <w:rPr>
          <w:rFonts w:cs="B Nazanin"/>
          <w:sz w:val="4"/>
          <w:szCs w:val="4"/>
          <w:rtl/>
          <w:lang w:bidi="fa-IR"/>
        </w:rPr>
      </w:pPr>
    </w:p>
    <w:p w:rsidR="00BC520C" w:rsidRPr="00BC520C" w:rsidRDefault="008F08A7" w:rsidP="0062080E">
      <w:pPr>
        <w:bidi/>
        <w:spacing w:line="240" w:lineRule="auto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استان</w:t>
      </w:r>
      <w:r w:rsidR="00BC520C" w:rsidRPr="008F08A7">
        <w:rPr>
          <w:rFonts w:cs="B Nazanin" w:hint="cs"/>
          <w:b/>
          <w:bCs/>
          <w:rtl/>
          <w:lang w:bidi="fa-IR"/>
        </w:rPr>
        <w:t>.</w:t>
      </w:r>
      <w:r w:rsidR="00BC520C" w:rsidRPr="00BC520C">
        <w:rPr>
          <w:rFonts w:cs="B Nazanin" w:hint="cs"/>
          <w:rtl/>
          <w:lang w:bidi="fa-IR"/>
        </w:rPr>
        <w:t xml:space="preserve">..................     </w:t>
      </w:r>
      <w:r>
        <w:rPr>
          <w:rFonts w:cs="B Nazanin" w:hint="cs"/>
          <w:rtl/>
          <w:lang w:bidi="fa-IR"/>
        </w:rPr>
        <w:t xml:space="preserve">  </w:t>
      </w:r>
      <w:r w:rsidR="00BC520C" w:rsidRPr="00BC520C">
        <w:rPr>
          <w:rFonts w:cs="B Nazanin" w:hint="cs"/>
          <w:rtl/>
          <w:lang w:bidi="fa-IR"/>
        </w:rPr>
        <w:t xml:space="preserve">      </w:t>
      </w:r>
      <w:r>
        <w:rPr>
          <w:rFonts w:cs="B Nazanin" w:hint="cs"/>
          <w:b/>
          <w:bCs/>
          <w:rtl/>
          <w:lang w:bidi="fa-IR"/>
        </w:rPr>
        <w:t>پردیس</w:t>
      </w:r>
      <w:r w:rsidR="00BC520C" w:rsidRPr="00BC520C">
        <w:rPr>
          <w:rFonts w:cs="B Nazanin" w:hint="cs"/>
          <w:rtl/>
          <w:lang w:bidi="fa-IR"/>
        </w:rPr>
        <w:t xml:space="preserve">......................         </w:t>
      </w:r>
    </w:p>
    <w:p w:rsidR="00BC520C" w:rsidRDefault="00BC520C" w:rsidP="0062080E">
      <w:pPr>
        <w:bidi/>
        <w:spacing w:line="240" w:lineRule="auto"/>
        <w:rPr>
          <w:rFonts w:cs="B Nazanin"/>
          <w:rtl/>
          <w:lang w:bidi="fa-IR"/>
        </w:rPr>
      </w:pPr>
      <w:r w:rsidRPr="00BC520C">
        <w:rPr>
          <w:rFonts w:cs="B Nazanin" w:hint="cs"/>
          <w:rtl/>
          <w:lang w:bidi="fa-IR"/>
        </w:rPr>
        <w:t xml:space="preserve">با احترام؛ </w:t>
      </w:r>
      <w:r w:rsidR="0065508D">
        <w:rPr>
          <w:rFonts w:cs="B Nazanin" w:hint="cs"/>
          <w:rtl/>
          <w:lang w:bidi="fa-IR"/>
        </w:rPr>
        <w:t>نظر به برگزاری مراسم انتخابات مدیران گروه</w:t>
      </w:r>
      <w:r w:rsidR="0065508D">
        <w:rPr>
          <w:rFonts w:cs="B Nazanin"/>
          <w:rtl/>
          <w:lang w:bidi="fa-IR"/>
        </w:rPr>
        <w:softHyphen/>
      </w:r>
      <w:r w:rsidR="0065508D">
        <w:rPr>
          <w:rFonts w:cs="B Nazanin" w:hint="cs"/>
          <w:rtl/>
          <w:lang w:bidi="fa-IR"/>
        </w:rPr>
        <w:t xml:space="preserve">های آموزشی، </w:t>
      </w:r>
      <w:r w:rsidRPr="00BC520C">
        <w:rPr>
          <w:rFonts w:cs="B Nazanin" w:hint="cs"/>
          <w:rtl/>
          <w:lang w:bidi="fa-IR"/>
        </w:rPr>
        <w:t>اعضای هیات علمی گروه /گروه</w:t>
      </w:r>
      <w:r w:rsidRPr="00BC520C">
        <w:rPr>
          <w:rFonts w:cs="B Nazanin"/>
          <w:rtl/>
          <w:lang w:bidi="fa-IR"/>
        </w:rPr>
        <w:softHyphen/>
      </w:r>
      <w:r w:rsidRPr="00BC520C">
        <w:rPr>
          <w:rFonts w:cs="B Nazanin" w:hint="cs"/>
          <w:rtl/>
          <w:lang w:bidi="fa-IR"/>
        </w:rPr>
        <w:t xml:space="preserve">های آموزشی </w:t>
      </w:r>
      <w:r w:rsidR="0065508D">
        <w:rPr>
          <w:rFonts w:cs="B Nazanin" w:hint="cs"/>
          <w:rtl/>
          <w:lang w:bidi="fa-IR"/>
        </w:rPr>
        <w:t xml:space="preserve">این استان، </w:t>
      </w:r>
      <w:r w:rsidRPr="00BC520C">
        <w:rPr>
          <w:rFonts w:cs="B Nazanin" w:hint="cs"/>
          <w:rtl/>
          <w:lang w:bidi="fa-IR"/>
        </w:rPr>
        <w:t>در روز ................</w:t>
      </w:r>
      <w:r>
        <w:rPr>
          <w:rFonts w:cs="B Nazanin" w:hint="cs"/>
          <w:rtl/>
          <w:lang w:bidi="fa-IR"/>
        </w:rPr>
        <w:t>.........</w:t>
      </w:r>
      <w:r w:rsidRPr="00BC520C">
        <w:rPr>
          <w:rFonts w:cs="B Nazanin" w:hint="cs"/>
          <w:rtl/>
          <w:lang w:bidi="fa-IR"/>
        </w:rPr>
        <w:t xml:space="preserve"> مورخ..</w:t>
      </w:r>
      <w:r>
        <w:rPr>
          <w:rFonts w:cs="B Nazanin" w:hint="cs"/>
          <w:rtl/>
          <w:lang w:bidi="fa-IR"/>
        </w:rPr>
        <w:t>..............</w:t>
      </w:r>
      <w:r w:rsidRPr="00BC520C">
        <w:rPr>
          <w:rFonts w:cs="B Nazanin" w:hint="cs"/>
          <w:rtl/>
          <w:lang w:bidi="fa-IR"/>
        </w:rPr>
        <w:t>................ ساعت......</w:t>
      </w:r>
      <w:r>
        <w:rPr>
          <w:rFonts w:cs="B Nazanin" w:hint="cs"/>
          <w:rtl/>
          <w:lang w:bidi="fa-IR"/>
        </w:rPr>
        <w:t>..............</w:t>
      </w:r>
      <w:r w:rsidRPr="00BC520C">
        <w:rPr>
          <w:rFonts w:cs="B Nazanin" w:hint="cs"/>
          <w:rtl/>
          <w:lang w:bidi="fa-IR"/>
        </w:rPr>
        <w:t>.......... در محل......</w:t>
      </w:r>
      <w:r>
        <w:rPr>
          <w:rFonts w:cs="B Nazanin" w:hint="cs"/>
          <w:rtl/>
          <w:lang w:bidi="fa-IR"/>
        </w:rPr>
        <w:t>................</w:t>
      </w:r>
      <w:r w:rsidRPr="00BC520C">
        <w:rPr>
          <w:rFonts w:cs="B Nazanin" w:hint="cs"/>
          <w:rtl/>
          <w:lang w:bidi="fa-IR"/>
        </w:rPr>
        <w:t>............. تشکیل جلسه داد</w:t>
      </w:r>
      <w:r w:rsidR="0065508D">
        <w:rPr>
          <w:rFonts w:cs="B Nazanin" w:hint="cs"/>
          <w:rtl/>
          <w:lang w:bidi="fa-IR"/>
        </w:rPr>
        <w:t>ند</w:t>
      </w:r>
      <w:r>
        <w:rPr>
          <w:rFonts w:cs="B Nazanin" w:hint="cs"/>
          <w:rtl/>
          <w:lang w:bidi="fa-IR"/>
        </w:rPr>
        <w:t>.</w:t>
      </w:r>
      <w:r w:rsidR="0065508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پس</w:t>
      </w:r>
      <w:r w:rsidR="0065508D">
        <w:rPr>
          <w:rFonts w:cs="B Nazanin" w:hint="cs"/>
          <w:rtl/>
          <w:lang w:bidi="fa-IR"/>
        </w:rPr>
        <w:t xml:space="preserve"> از نظرخواهی از اعضای هیات علمی، </w:t>
      </w:r>
      <w:r>
        <w:rPr>
          <w:rFonts w:cs="B Nazanin" w:hint="cs"/>
          <w:rtl/>
          <w:lang w:bidi="fa-IR"/>
        </w:rPr>
        <w:t xml:space="preserve">اسامی فهرست ذیل </w:t>
      </w:r>
      <w:r w:rsidR="0065508D">
        <w:rPr>
          <w:rFonts w:cs="B Nazanin" w:hint="cs"/>
          <w:rtl/>
          <w:lang w:bidi="fa-IR"/>
        </w:rPr>
        <w:t xml:space="preserve">به ترتیب اولویت، جهت معرفی به سازمان مرکزی </w:t>
      </w:r>
      <w:r>
        <w:rPr>
          <w:rFonts w:cs="B Nazanin" w:hint="cs"/>
          <w:rtl/>
          <w:lang w:bidi="fa-IR"/>
        </w:rPr>
        <w:t>انتخاب</w:t>
      </w:r>
      <w:r w:rsidR="0065508D">
        <w:rPr>
          <w:rFonts w:cs="B Nazanin" w:hint="cs"/>
          <w:rtl/>
          <w:lang w:bidi="fa-IR"/>
        </w:rPr>
        <w:t xml:space="preserve"> گردیدند. </w:t>
      </w:r>
    </w:p>
    <w:tbl>
      <w:tblPr>
        <w:tblStyle w:val="TableGrid"/>
        <w:bidiVisual/>
        <w:tblW w:w="10119" w:type="dxa"/>
        <w:tblInd w:w="-527" w:type="dxa"/>
        <w:tblLook w:val="04A0" w:firstRow="1" w:lastRow="0" w:firstColumn="1" w:lastColumn="0" w:noHBand="0" w:noVBand="1"/>
      </w:tblPr>
      <w:tblGrid>
        <w:gridCol w:w="588"/>
        <w:gridCol w:w="1136"/>
        <w:gridCol w:w="1591"/>
        <w:gridCol w:w="1275"/>
        <w:gridCol w:w="1128"/>
        <w:gridCol w:w="581"/>
        <w:gridCol w:w="1132"/>
        <w:gridCol w:w="2688"/>
      </w:tblGrid>
      <w:tr w:rsidR="007D58B9" w:rsidTr="0062080E">
        <w:tc>
          <w:tcPr>
            <w:tcW w:w="588" w:type="dxa"/>
            <w:shd w:val="clear" w:color="auto" w:fill="D9D9D9" w:themeFill="background1" w:themeFillShade="D9"/>
          </w:tcPr>
          <w:p w:rsidR="007D58B9" w:rsidRDefault="007D58B9" w:rsidP="0062080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گروه آموزشی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ونام خانوادگی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رشته تحصیلی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مدرک</w:t>
            </w:r>
          </w:p>
        </w:tc>
        <w:tc>
          <w:tcPr>
            <w:tcW w:w="581" w:type="dxa"/>
            <w:shd w:val="clear" w:color="auto" w:fill="D9D9D9" w:themeFill="background1" w:themeFillShade="D9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سابقه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تماس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آدرس </w:t>
            </w:r>
            <w:r w:rsidR="007F2FCA">
              <w:rPr>
                <w:rFonts w:cs="B Nazanin" w:hint="cs"/>
                <w:rtl/>
                <w:lang w:bidi="fa-IR"/>
              </w:rPr>
              <w:t>ایمیل</w:t>
            </w:r>
          </w:p>
        </w:tc>
      </w:tr>
      <w:tr w:rsidR="007D58B9" w:rsidTr="007F2FCA">
        <w:trPr>
          <w:trHeight w:val="50"/>
        </w:trPr>
        <w:tc>
          <w:tcPr>
            <w:tcW w:w="588" w:type="dxa"/>
            <w:shd w:val="clear" w:color="auto" w:fill="D9D9D9" w:themeFill="background1" w:themeFillShade="D9"/>
            <w:vAlign w:val="center"/>
          </w:tcPr>
          <w:p w:rsidR="007D58B9" w:rsidRDefault="007D58B9" w:rsidP="0062080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136" w:type="dxa"/>
            <w:vMerge w:val="restart"/>
          </w:tcPr>
          <w:p w:rsidR="007D58B9" w:rsidRDefault="007D58B9" w:rsidP="0062080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1" w:type="dxa"/>
          </w:tcPr>
          <w:p w:rsidR="007D58B9" w:rsidRDefault="007D58B9" w:rsidP="0062080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</w:tcPr>
          <w:p w:rsidR="007D58B9" w:rsidRDefault="007D58B9" w:rsidP="0062080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</w:tcPr>
          <w:p w:rsidR="007D58B9" w:rsidRDefault="007D58B9" w:rsidP="0062080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</w:tcPr>
          <w:p w:rsidR="007D58B9" w:rsidRDefault="007D58B9" w:rsidP="0062080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</w:tcPr>
          <w:p w:rsidR="007D58B9" w:rsidRDefault="007D58B9" w:rsidP="0062080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88" w:type="dxa"/>
          </w:tcPr>
          <w:p w:rsidR="007D58B9" w:rsidRDefault="007D58B9" w:rsidP="0062080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7D58B9" w:rsidTr="0062080E">
        <w:tc>
          <w:tcPr>
            <w:tcW w:w="588" w:type="dxa"/>
            <w:shd w:val="clear" w:color="auto" w:fill="D9D9D9" w:themeFill="background1" w:themeFillShade="D9"/>
            <w:vAlign w:val="center"/>
          </w:tcPr>
          <w:p w:rsidR="007D58B9" w:rsidRDefault="007D58B9" w:rsidP="0062080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136" w:type="dxa"/>
            <w:vMerge/>
          </w:tcPr>
          <w:p w:rsidR="007D58B9" w:rsidRDefault="007D58B9" w:rsidP="0062080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1" w:type="dxa"/>
          </w:tcPr>
          <w:p w:rsidR="007D58B9" w:rsidRDefault="007D58B9" w:rsidP="0062080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</w:tcPr>
          <w:p w:rsidR="007D58B9" w:rsidRDefault="007D58B9" w:rsidP="0062080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</w:tcPr>
          <w:p w:rsidR="007D58B9" w:rsidRDefault="007D58B9" w:rsidP="0062080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</w:tcPr>
          <w:p w:rsidR="007D58B9" w:rsidRDefault="007D58B9" w:rsidP="0062080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</w:tcPr>
          <w:p w:rsidR="007D58B9" w:rsidRDefault="007D58B9" w:rsidP="0062080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88" w:type="dxa"/>
          </w:tcPr>
          <w:p w:rsidR="007D58B9" w:rsidRDefault="007D58B9" w:rsidP="0062080E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7D58B9" w:rsidRDefault="007D58B9" w:rsidP="0062080E">
      <w:pPr>
        <w:bidi/>
        <w:spacing w:line="240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10145" w:type="dxa"/>
        <w:tblInd w:w="-520" w:type="dxa"/>
        <w:tblLook w:val="04A0" w:firstRow="1" w:lastRow="0" w:firstColumn="1" w:lastColumn="0" w:noHBand="0" w:noVBand="1"/>
      </w:tblPr>
      <w:tblGrid>
        <w:gridCol w:w="579"/>
        <w:gridCol w:w="1111"/>
        <w:gridCol w:w="1624"/>
        <w:gridCol w:w="1259"/>
        <w:gridCol w:w="1120"/>
        <w:gridCol w:w="602"/>
        <w:gridCol w:w="1120"/>
        <w:gridCol w:w="2730"/>
      </w:tblGrid>
      <w:tr w:rsidR="00FA41F7" w:rsidTr="007F2FCA">
        <w:tc>
          <w:tcPr>
            <w:tcW w:w="579" w:type="dxa"/>
            <w:shd w:val="clear" w:color="auto" w:fill="D9D9D9" w:themeFill="background1" w:themeFillShade="D9"/>
          </w:tcPr>
          <w:p w:rsidR="007D58B9" w:rsidRDefault="007D58B9" w:rsidP="0062080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گروه آموزشی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ونام خانوادگی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رشته تحصیلی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مدرک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سابقه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تماس</w:t>
            </w:r>
          </w:p>
        </w:tc>
        <w:tc>
          <w:tcPr>
            <w:tcW w:w="2730" w:type="dxa"/>
            <w:shd w:val="clear" w:color="auto" w:fill="D9D9D9" w:themeFill="background1" w:themeFillShade="D9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آدرس </w:t>
            </w:r>
            <w:r w:rsidR="007F2FCA">
              <w:rPr>
                <w:rFonts w:cs="B Nazanin" w:hint="cs"/>
                <w:rtl/>
                <w:lang w:bidi="fa-IR"/>
              </w:rPr>
              <w:t>ایمیل</w:t>
            </w:r>
          </w:p>
        </w:tc>
      </w:tr>
      <w:tr w:rsidR="007D58B9" w:rsidTr="007F2FCA">
        <w:trPr>
          <w:trHeight w:val="50"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:rsidR="007D58B9" w:rsidRDefault="007D58B9" w:rsidP="0062080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111" w:type="dxa"/>
            <w:vMerge w:val="restart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4" w:type="dxa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0" w:type="dxa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2" w:type="dxa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0" w:type="dxa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0" w:type="dxa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D58B9" w:rsidTr="007F2FCA">
        <w:tc>
          <w:tcPr>
            <w:tcW w:w="579" w:type="dxa"/>
            <w:shd w:val="clear" w:color="auto" w:fill="D9D9D9" w:themeFill="background1" w:themeFillShade="D9"/>
            <w:vAlign w:val="center"/>
          </w:tcPr>
          <w:p w:rsidR="007D58B9" w:rsidRDefault="007D58B9" w:rsidP="0062080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111" w:type="dxa"/>
            <w:vMerge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4" w:type="dxa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0" w:type="dxa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2" w:type="dxa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0" w:type="dxa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0" w:type="dxa"/>
          </w:tcPr>
          <w:p w:rsidR="007D58B9" w:rsidRDefault="007D58B9" w:rsidP="007F2FC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C27A91" w:rsidRDefault="00C27A91" w:rsidP="0062080E">
      <w:pPr>
        <w:bidi/>
        <w:spacing w:line="240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10163" w:type="dxa"/>
        <w:tblInd w:w="-515" w:type="dxa"/>
        <w:tblLook w:val="04A0" w:firstRow="1" w:lastRow="0" w:firstColumn="1" w:lastColumn="0" w:noHBand="0" w:noVBand="1"/>
      </w:tblPr>
      <w:tblGrid>
        <w:gridCol w:w="583"/>
        <w:gridCol w:w="2209"/>
        <w:gridCol w:w="3118"/>
        <w:gridCol w:w="1985"/>
        <w:gridCol w:w="2268"/>
      </w:tblGrid>
      <w:tr w:rsidR="00FA41F7" w:rsidTr="007F2FCA">
        <w:tc>
          <w:tcPr>
            <w:tcW w:w="583" w:type="dxa"/>
            <w:shd w:val="clear" w:color="auto" w:fill="D9D9D9" w:themeFill="background1" w:themeFillShade="D9"/>
            <w:vAlign w:val="center"/>
          </w:tcPr>
          <w:p w:rsidR="00FA41F7" w:rsidRPr="00FA41F7" w:rsidRDefault="00FA41F7" w:rsidP="0062080E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FA41F7">
              <w:rPr>
                <w:rFonts w:cs="B Nazanin" w:hint="cs"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2209" w:type="dxa"/>
            <w:shd w:val="clear" w:color="auto" w:fill="D9D9D9" w:themeFill="background1" w:themeFillShade="D9"/>
            <w:vAlign w:val="center"/>
          </w:tcPr>
          <w:p w:rsidR="00FA41F7" w:rsidRPr="00FA41F7" w:rsidRDefault="00FA41F7" w:rsidP="0062080E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FA41F7">
              <w:rPr>
                <w:rFonts w:cs="B Nazanin" w:hint="cs"/>
                <w:color w:val="000000" w:themeColor="text1"/>
                <w:rtl/>
                <w:lang w:bidi="fa-IR"/>
              </w:rPr>
              <w:t>نام و نام خانوادگی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FA41F7" w:rsidRPr="00FA41F7" w:rsidRDefault="00FA41F7" w:rsidP="0062080E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FA41F7">
              <w:rPr>
                <w:rFonts w:cs="B Nazanin" w:hint="cs"/>
                <w:color w:val="000000" w:themeColor="text1"/>
                <w:rtl/>
                <w:lang w:bidi="fa-IR"/>
              </w:rPr>
              <w:t>سمت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A41F7" w:rsidRPr="00FA41F7" w:rsidRDefault="00FA41F7" w:rsidP="0062080E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FA41F7">
              <w:rPr>
                <w:rFonts w:cs="B Nazanin" w:hint="cs"/>
                <w:color w:val="000000" w:themeColor="text1"/>
                <w:rtl/>
                <w:lang w:bidi="fa-IR"/>
              </w:rPr>
              <w:t>عضویت در کمیته اجرایی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A41F7" w:rsidRPr="00FA41F7" w:rsidRDefault="00FA41F7" w:rsidP="0062080E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FA41F7">
              <w:rPr>
                <w:rFonts w:cs="B Nazanin" w:hint="cs"/>
                <w:color w:val="000000" w:themeColor="text1"/>
                <w:rtl/>
                <w:lang w:bidi="fa-IR"/>
              </w:rPr>
              <w:t>امضاء</w:t>
            </w:r>
          </w:p>
        </w:tc>
      </w:tr>
      <w:tr w:rsidR="00FA41F7" w:rsidTr="007F2FCA">
        <w:tc>
          <w:tcPr>
            <w:tcW w:w="583" w:type="dxa"/>
            <w:shd w:val="clear" w:color="auto" w:fill="D9D9D9" w:themeFill="background1" w:themeFillShade="D9"/>
            <w:vAlign w:val="center"/>
          </w:tcPr>
          <w:p w:rsidR="00FA41F7" w:rsidRDefault="00FA41F7" w:rsidP="007F2FCA">
            <w:pPr>
              <w:bidi/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209" w:type="dxa"/>
          </w:tcPr>
          <w:p w:rsidR="00FA41F7" w:rsidRDefault="00FA41F7" w:rsidP="007F2FCA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</w:tcPr>
          <w:p w:rsidR="00FA41F7" w:rsidRPr="00A95171" w:rsidRDefault="00FA41F7" w:rsidP="007F2FCA">
            <w:pPr>
              <w:bidi/>
              <w:spacing w:line="48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5171">
              <w:rPr>
                <w:rFonts w:cs="B Nazanin" w:hint="cs"/>
                <w:sz w:val="20"/>
                <w:szCs w:val="20"/>
                <w:rtl/>
                <w:lang w:bidi="fa-IR"/>
              </w:rPr>
              <w:t>مدیر امور پردیس</w:t>
            </w:r>
            <w:r w:rsidRPr="00A95171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A9517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استانی </w:t>
            </w:r>
          </w:p>
        </w:tc>
        <w:tc>
          <w:tcPr>
            <w:tcW w:w="1985" w:type="dxa"/>
          </w:tcPr>
          <w:p w:rsidR="00FA41F7" w:rsidRPr="00A95171" w:rsidRDefault="00FA41F7" w:rsidP="007F2FCA">
            <w:pPr>
              <w:bidi/>
              <w:spacing w:line="48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5171">
              <w:rPr>
                <w:rFonts w:cs="B Nazanin" w:hint="cs"/>
                <w:sz w:val="20"/>
                <w:szCs w:val="20"/>
                <w:rtl/>
                <w:lang w:bidi="fa-IR"/>
              </w:rPr>
              <w:t>مسئول کمیته اجرایی</w:t>
            </w:r>
          </w:p>
        </w:tc>
        <w:tc>
          <w:tcPr>
            <w:tcW w:w="2268" w:type="dxa"/>
          </w:tcPr>
          <w:p w:rsidR="00FA41F7" w:rsidRDefault="00FA41F7" w:rsidP="007F2FCA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FA41F7" w:rsidTr="007F2FCA">
        <w:tc>
          <w:tcPr>
            <w:tcW w:w="583" w:type="dxa"/>
            <w:shd w:val="clear" w:color="auto" w:fill="D9D9D9" w:themeFill="background1" w:themeFillShade="D9"/>
            <w:vAlign w:val="center"/>
          </w:tcPr>
          <w:p w:rsidR="00FA41F7" w:rsidRDefault="00FA41F7" w:rsidP="007F2FCA">
            <w:pPr>
              <w:bidi/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209" w:type="dxa"/>
          </w:tcPr>
          <w:p w:rsidR="00FA41F7" w:rsidRDefault="00FA41F7" w:rsidP="007F2FCA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</w:tcPr>
          <w:p w:rsidR="00FA41F7" w:rsidRPr="00A95171" w:rsidRDefault="00FA41F7" w:rsidP="007F2FCA">
            <w:pPr>
              <w:bidi/>
              <w:spacing w:line="48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517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معاون آموزشی</w:t>
            </w:r>
          </w:p>
        </w:tc>
        <w:tc>
          <w:tcPr>
            <w:tcW w:w="1985" w:type="dxa"/>
          </w:tcPr>
          <w:p w:rsidR="00FA41F7" w:rsidRPr="00A95171" w:rsidRDefault="00FA41F7" w:rsidP="007F2FCA">
            <w:pPr>
              <w:bidi/>
              <w:spacing w:line="48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5171">
              <w:rPr>
                <w:rFonts w:cs="B Nazanin" w:hint="cs"/>
                <w:sz w:val="20"/>
                <w:szCs w:val="20"/>
                <w:rtl/>
                <w:lang w:bidi="fa-IR"/>
              </w:rPr>
              <w:t>دبیر برگزاری انتخابات</w:t>
            </w:r>
          </w:p>
        </w:tc>
        <w:tc>
          <w:tcPr>
            <w:tcW w:w="2268" w:type="dxa"/>
          </w:tcPr>
          <w:p w:rsidR="00FA41F7" w:rsidRDefault="00FA41F7" w:rsidP="007F2FCA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FA41F7" w:rsidTr="007F2FCA">
        <w:tc>
          <w:tcPr>
            <w:tcW w:w="583" w:type="dxa"/>
            <w:shd w:val="clear" w:color="auto" w:fill="D9D9D9" w:themeFill="background1" w:themeFillShade="D9"/>
            <w:vAlign w:val="center"/>
          </w:tcPr>
          <w:p w:rsidR="00FA41F7" w:rsidRDefault="00C715FC" w:rsidP="007F2FCA">
            <w:pPr>
              <w:bidi/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209" w:type="dxa"/>
          </w:tcPr>
          <w:p w:rsidR="00FA41F7" w:rsidRDefault="00FA41F7" w:rsidP="007F2FCA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</w:tcPr>
          <w:p w:rsidR="00FA41F7" w:rsidRPr="00A95171" w:rsidRDefault="00FA41F7" w:rsidP="007F2FCA">
            <w:pPr>
              <w:bidi/>
              <w:spacing w:line="48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5171">
              <w:rPr>
                <w:rFonts w:cs="B Nazanin" w:hint="cs"/>
                <w:sz w:val="20"/>
                <w:szCs w:val="20"/>
                <w:rtl/>
                <w:lang w:bidi="fa-IR"/>
              </w:rPr>
              <w:t>مسئول نهاد نمایندگی مقام معظم رهبری استان</w:t>
            </w:r>
            <w:bookmarkStart w:id="0" w:name="_GoBack"/>
            <w:bookmarkEnd w:id="0"/>
          </w:p>
        </w:tc>
        <w:tc>
          <w:tcPr>
            <w:tcW w:w="1985" w:type="dxa"/>
          </w:tcPr>
          <w:p w:rsidR="00FA41F7" w:rsidRPr="00A95171" w:rsidRDefault="00A95171" w:rsidP="007F2FCA">
            <w:pPr>
              <w:bidi/>
              <w:spacing w:line="48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5171">
              <w:rPr>
                <w:rFonts w:cs="B Nazanin" w:hint="cs"/>
                <w:sz w:val="20"/>
                <w:szCs w:val="20"/>
                <w:rtl/>
                <w:lang w:bidi="fa-IR"/>
              </w:rPr>
              <w:t>عضو کمیته</w:t>
            </w:r>
          </w:p>
        </w:tc>
        <w:tc>
          <w:tcPr>
            <w:tcW w:w="2268" w:type="dxa"/>
          </w:tcPr>
          <w:p w:rsidR="00FA41F7" w:rsidRDefault="00FA41F7" w:rsidP="007F2FCA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FA41F7" w:rsidTr="007F2FCA">
        <w:tc>
          <w:tcPr>
            <w:tcW w:w="583" w:type="dxa"/>
            <w:shd w:val="clear" w:color="auto" w:fill="D9D9D9" w:themeFill="background1" w:themeFillShade="D9"/>
            <w:vAlign w:val="center"/>
          </w:tcPr>
          <w:p w:rsidR="00FA41F7" w:rsidRDefault="00C715FC" w:rsidP="007F2FCA">
            <w:pPr>
              <w:bidi/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209" w:type="dxa"/>
          </w:tcPr>
          <w:p w:rsidR="00FA41F7" w:rsidRDefault="00FA41F7" w:rsidP="007F2FCA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</w:tcPr>
          <w:p w:rsidR="00FA41F7" w:rsidRPr="00A95171" w:rsidRDefault="00FA41F7" w:rsidP="007F2FCA">
            <w:pPr>
              <w:bidi/>
              <w:spacing w:line="48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5171">
              <w:rPr>
                <w:rFonts w:cs="B Nazanin" w:hint="cs"/>
                <w:sz w:val="20"/>
                <w:szCs w:val="20"/>
                <w:rtl/>
                <w:lang w:bidi="fa-IR"/>
              </w:rPr>
              <w:t>رییس پردیس برادران</w:t>
            </w:r>
          </w:p>
        </w:tc>
        <w:tc>
          <w:tcPr>
            <w:tcW w:w="1985" w:type="dxa"/>
          </w:tcPr>
          <w:p w:rsidR="00FA41F7" w:rsidRPr="00A95171" w:rsidRDefault="00FA41F7" w:rsidP="007F2FCA">
            <w:pPr>
              <w:bidi/>
              <w:spacing w:line="48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5171">
              <w:rPr>
                <w:rFonts w:cs="B Nazanin" w:hint="cs"/>
                <w:sz w:val="20"/>
                <w:szCs w:val="20"/>
                <w:rtl/>
                <w:lang w:bidi="fa-IR"/>
              </w:rPr>
              <w:t>عضو کمیته</w:t>
            </w:r>
          </w:p>
        </w:tc>
        <w:tc>
          <w:tcPr>
            <w:tcW w:w="2268" w:type="dxa"/>
          </w:tcPr>
          <w:p w:rsidR="00FA41F7" w:rsidRDefault="00FA41F7" w:rsidP="007F2FCA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FA41F7" w:rsidTr="007F2FCA">
        <w:tc>
          <w:tcPr>
            <w:tcW w:w="583" w:type="dxa"/>
            <w:shd w:val="clear" w:color="auto" w:fill="D9D9D9" w:themeFill="background1" w:themeFillShade="D9"/>
            <w:vAlign w:val="center"/>
          </w:tcPr>
          <w:p w:rsidR="00FA41F7" w:rsidRDefault="00C715FC" w:rsidP="007F2FCA">
            <w:pPr>
              <w:bidi/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209" w:type="dxa"/>
          </w:tcPr>
          <w:p w:rsidR="00FA41F7" w:rsidRDefault="00FA41F7" w:rsidP="007F2FCA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</w:tcPr>
          <w:p w:rsidR="00FA41F7" w:rsidRPr="00A95171" w:rsidRDefault="00FA41F7" w:rsidP="007F2FCA">
            <w:pPr>
              <w:bidi/>
              <w:spacing w:line="48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5171">
              <w:rPr>
                <w:rFonts w:cs="B Nazanin" w:hint="cs"/>
                <w:sz w:val="20"/>
                <w:szCs w:val="20"/>
                <w:rtl/>
                <w:lang w:bidi="fa-IR"/>
              </w:rPr>
              <w:t>رییس پردیس خواهران</w:t>
            </w:r>
          </w:p>
        </w:tc>
        <w:tc>
          <w:tcPr>
            <w:tcW w:w="1985" w:type="dxa"/>
          </w:tcPr>
          <w:p w:rsidR="00FA41F7" w:rsidRPr="00A95171" w:rsidRDefault="00FA41F7" w:rsidP="007F2FCA">
            <w:pPr>
              <w:bidi/>
              <w:spacing w:line="48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5171">
              <w:rPr>
                <w:rFonts w:cs="B Nazanin" w:hint="cs"/>
                <w:sz w:val="20"/>
                <w:szCs w:val="20"/>
                <w:rtl/>
                <w:lang w:bidi="fa-IR"/>
              </w:rPr>
              <w:t>عضو کمیته</w:t>
            </w:r>
          </w:p>
        </w:tc>
        <w:tc>
          <w:tcPr>
            <w:tcW w:w="2268" w:type="dxa"/>
          </w:tcPr>
          <w:p w:rsidR="00FA41F7" w:rsidRDefault="00FA41F7" w:rsidP="007F2FCA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FA41F7" w:rsidTr="007F2FCA">
        <w:tc>
          <w:tcPr>
            <w:tcW w:w="583" w:type="dxa"/>
            <w:shd w:val="clear" w:color="auto" w:fill="D9D9D9" w:themeFill="background1" w:themeFillShade="D9"/>
            <w:vAlign w:val="center"/>
          </w:tcPr>
          <w:p w:rsidR="00FA41F7" w:rsidRDefault="00C715FC" w:rsidP="007F2FCA">
            <w:pPr>
              <w:bidi/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209" w:type="dxa"/>
          </w:tcPr>
          <w:p w:rsidR="00FA41F7" w:rsidRDefault="00FA41F7" w:rsidP="007F2FCA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</w:tcPr>
          <w:p w:rsidR="00FA41F7" w:rsidRPr="00A95171" w:rsidRDefault="00FA41F7" w:rsidP="007F2FCA">
            <w:pPr>
              <w:bidi/>
              <w:spacing w:line="48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5171">
              <w:rPr>
                <w:rFonts w:cs="B Nazanin" w:hint="cs"/>
                <w:sz w:val="20"/>
                <w:szCs w:val="20"/>
                <w:rtl/>
                <w:lang w:bidi="fa-IR"/>
              </w:rPr>
              <w:t>معاون آموزشی</w:t>
            </w:r>
            <w:r w:rsidR="00A95171" w:rsidRPr="00A9517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پردیس</w:t>
            </w:r>
          </w:p>
        </w:tc>
        <w:tc>
          <w:tcPr>
            <w:tcW w:w="1985" w:type="dxa"/>
          </w:tcPr>
          <w:p w:rsidR="00FA41F7" w:rsidRPr="00A95171" w:rsidRDefault="00FA41F7" w:rsidP="007F2FCA">
            <w:pPr>
              <w:bidi/>
              <w:spacing w:line="48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5171">
              <w:rPr>
                <w:rFonts w:cs="B Nazanin" w:hint="cs"/>
                <w:sz w:val="20"/>
                <w:szCs w:val="20"/>
                <w:rtl/>
                <w:lang w:bidi="fa-IR"/>
              </w:rPr>
              <w:t>عضو کمیته</w:t>
            </w:r>
          </w:p>
        </w:tc>
        <w:tc>
          <w:tcPr>
            <w:tcW w:w="2268" w:type="dxa"/>
          </w:tcPr>
          <w:p w:rsidR="00FA41F7" w:rsidRDefault="00FA41F7" w:rsidP="007F2FCA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FA41F7" w:rsidTr="007F2FCA">
        <w:tc>
          <w:tcPr>
            <w:tcW w:w="583" w:type="dxa"/>
            <w:shd w:val="clear" w:color="auto" w:fill="D9D9D9" w:themeFill="background1" w:themeFillShade="D9"/>
            <w:vAlign w:val="center"/>
          </w:tcPr>
          <w:p w:rsidR="00FA41F7" w:rsidRDefault="00C715FC" w:rsidP="007F2FCA">
            <w:pPr>
              <w:bidi/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209" w:type="dxa"/>
          </w:tcPr>
          <w:p w:rsidR="00FA41F7" w:rsidRDefault="00FA41F7" w:rsidP="007F2FCA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</w:tcPr>
          <w:p w:rsidR="00FA41F7" w:rsidRPr="00A95171" w:rsidRDefault="00FA41F7" w:rsidP="007F2FCA">
            <w:pPr>
              <w:bidi/>
              <w:spacing w:line="48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5171">
              <w:rPr>
                <w:rFonts w:cs="B Nazanin" w:hint="cs"/>
                <w:sz w:val="20"/>
                <w:szCs w:val="20"/>
                <w:rtl/>
                <w:lang w:bidi="fa-IR"/>
              </w:rPr>
              <w:t>مسئول حراست استان</w:t>
            </w:r>
          </w:p>
        </w:tc>
        <w:tc>
          <w:tcPr>
            <w:tcW w:w="1985" w:type="dxa"/>
          </w:tcPr>
          <w:p w:rsidR="00FA41F7" w:rsidRPr="00A95171" w:rsidRDefault="00FA41F7" w:rsidP="007F2FCA">
            <w:pPr>
              <w:bidi/>
              <w:spacing w:line="48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5171">
              <w:rPr>
                <w:rFonts w:cs="B Nazanin" w:hint="cs"/>
                <w:sz w:val="20"/>
                <w:szCs w:val="20"/>
                <w:rtl/>
                <w:lang w:bidi="fa-IR"/>
              </w:rPr>
              <w:t>عضو کمیته</w:t>
            </w:r>
          </w:p>
        </w:tc>
        <w:tc>
          <w:tcPr>
            <w:tcW w:w="2268" w:type="dxa"/>
          </w:tcPr>
          <w:p w:rsidR="00FA41F7" w:rsidRDefault="00FA41F7" w:rsidP="007F2FCA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FA41F7" w:rsidTr="007F2FCA">
        <w:tc>
          <w:tcPr>
            <w:tcW w:w="583" w:type="dxa"/>
            <w:shd w:val="clear" w:color="auto" w:fill="D9D9D9" w:themeFill="background1" w:themeFillShade="D9"/>
            <w:vAlign w:val="center"/>
          </w:tcPr>
          <w:p w:rsidR="00FA41F7" w:rsidRDefault="00C715FC" w:rsidP="007F2FCA">
            <w:pPr>
              <w:bidi/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209" w:type="dxa"/>
          </w:tcPr>
          <w:p w:rsidR="00FA41F7" w:rsidRDefault="00FA41F7" w:rsidP="007F2FCA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</w:tcPr>
          <w:p w:rsidR="00FA41F7" w:rsidRPr="00A95171" w:rsidRDefault="00FA41F7" w:rsidP="007F2FCA">
            <w:pPr>
              <w:bidi/>
              <w:spacing w:line="48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5171">
              <w:rPr>
                <w:rFonts w:cs="B Nazanin" w:hint="cs"/>
                <w:sz w:val="20"/>
                <w:szCs w:val="20"/>
                <w:rtl/>
                <w:lang w:bidi="fa-IR"/>
              </w:rPr>
              <w:t>کارشناس ارزیابی عملکرد استان</w:t>
            </w:r>
          </w:p>
        </w:tc>
        <w:tc>
          <w:tcPr>
            <w:tcW w:w="1985" w:type="dxa"/>
          </w:tcPr>
          <w:p w:rsidR="00FA41F7" w:rsidRPr="00A95171" w:rsidRDefault="00FA41F7" w:rsidP="007F2FCA">
            <w:pPr>
              <w:bidi/>
              <w:spacing w:line="48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5171">
              <w:rPr>
                <w:rFonts w:cs="B Nazanin" w:hint="cs"/>
                <w:sz w:val="20"/>
                <w:szCs w:val="20"/>
                <w:rtl/>
                <w:lang w:bidi="fa-IR"/>
              </w:rPr>
              <w:t>عضو کمیته</w:t>
            </w:r>
          </w:p>
        </w:tc>
        <w:tc>
          <w:tcPr>
            <w:tcW w:w="2268" w:type="dxa"/>
          </w:tcPr>
          <w:p w:rsidR="00FA41F7" w:rsidRDefault="00FA41F7" w:rsidP="007F2FCA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C27A91" w:rsidRPr="00BC520C" w:rsidRDefault="00C27A91" w:rsidP="0062080E">
      <w:pPr>
        <w:bidi/>
        <w:spacing w:line="240" w:lineRule="auto"/>
        <w:rPr>
          <w:rFonts w:cs="B Nazanin"/>
          <w:lang w:bidi="fa-IR"/>
        </w:rPr>
      </w:pPr>
    </w:p>
    <w:sectPr w:rsidR="00C27A91" w:rsidRPr="00BC520C" w:rsidSect="00273572">
      <w:headerReference w:type="default" r:id="rId6"/>
      <w:pgSz w:w="12240" w:h="15840"/>
      <w:pgMar w:top="1440" w:right="144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F06" w:rsidRDefault="00C53F06" w:rsidP="00C27A91">
      <w:pPr>
        <w:spacing w:after="0" w:line="240" w:lineRule="auto"/>
      </w:pPr>
      <w:r>
        <w:separator/>
      </w:r>
    </w:p>
  </w:endnote>
  <w:endnote w:type="continuationSeparator" w:id="0">
    <w:p w:rsidR="00C53F06" w:rsidRDefault="00C53F06" w:rsidP="00C2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F06" w:rsidRDefault="00C53F06" w:rsidP="00C27A91">
      <w:pPr>
        <w:spacing w:after="0" w:line="240" w:lineRule="auto"/>
      </w:pPr>
      <w:r>
        <w:separator/>
      </w:r>
    </w:p>
  </w:footnote>
  <w:footnote w:type="continuationSeparator" w:id="0">
    <w:p w:rsidR="00C53F06" w:rsidRDefault="00C53F06" w:rsidP="00C2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80E" w:rsidRDefault="0062080E" w:rsidP="0062080E">
    <w:pPr>
      <w:bidi/>
      <w:jc w:val="center"/>
      <w:rPr>
        <w:rFonts w:cs="B Nazanin"/>
        <w:rtl/>
        <w:lang w:bidi="fa-IR"/>
      </w:rPr>
    </w:pPr>
    <w:r w:rsidRPr="00424C86">
      <w:rPr>
        <w:rFonts w:ascii="IranNastaliq" w:hAnsi="IranNastaliq" w:cs="IranNastaliq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BFCC5C2" wp14:editId="5B3BA2EE">
              <wp:simplePos x="0" y="0"/>
              <wp:positionH relativeFrom="column">
                <wp:posOffset>5511165</wp:posOffset>
              </wp:positionH>
              <wp:positionV relativeFrom="paragraph">
                <wp:posOffset>-303530</wp:posOffset>
              </wp:positionV>
              <wp:extent cx="1243330" cy="1413510"/>
              <wp:effectExtent l="0" t="0" r="13970" b="15240"/>
              <wp:wrapTight wrapText="bothSides">
                <wp:wrapPolygon edited="0">
                  <wp:start x="0" y="0"/>
                  <wp:lineTo x="0" y="21542"/>
                  <wp:lineTo x="21512" y="21542"/>
                  <wp:lineTo x="21512" y="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413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080E" w:rsidRDefault="0062080E" w:rsidP="0062080E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A10261" wp14:editId="19E54744">
                                <wp:extent cx="529590" cy="783590"/>
                                <wp:effectExtent l="0" t="0" r="3810" b="0"/>
                                <wp:docPr id="4" name="Picture 4" descr="C:\Users\4011412783.CFU\Desktop\download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C:\Users\4011412783.CFU\Desktop\downloa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9590" cy="7835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62080E" w:rsidRDefault="0062080E" w:rsidP="0062080E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424C86"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  <w:lang w:bidi="fa-IR"/>
                            </w:rPr>
                            <w:t>معاونت آموزشی و تحصیلات تکمیلی</w:t>
                          </w:r>
                        </w:p>
                        <w:p w:rsidR="0062080E" w:rsidRDefault="0062080E" w:rsidP="0062080E">
                          <w:pPr>
                            <w:spacing w:after="0" w:line="240" w:lineRule="auto"/>
                            <w:jc w:val="center"/>
                            <w:rPr>
                              <w:noProof/>
                            </w:rPr>
                          </w:pPr>
                          <w:r w:rsidRPr="00424C86"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  <w:lang w:bidi="fa-IR"/>
                            </w:rPr>
                            <w:t>دفتر برنامه</w:t>
                          </w:r>
                          <w:r w:rsidRPr="00424C86"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  <w:lang w:bidi="fa-IR"/>
                            </w:rPr>
                            <w:softHyphen/>
                            <w:t>ریزی درسی و آموزشی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FCC5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3.95pt;margin-top:-23.9pt;width:97.9pt;height:111.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LuKAIAAEQEAAAOAAAAZHJzL2Uyb0RvYy54bWysU9uO2yAQfa/Uf0C8N46dpN214qy22aaq&#10;tL1Iu/0AjLGNCgwFEnv79TvgbJqmb1V5QAwzHGbOmVnfjFqRg3BegqloPptTIgyHRpquot8fd2+u&#10;KPGBmYYpMKKiT8LTm83rV+vBlqKAHlQjHEEQ48vBVrQPwZZZ5nkvNPMzsMKgswWnWUDTdVnj2IDo&#10;WmXFfP42G8A11gEX3uPt3eSkm4TftoKHr23rRSCqophbSLtLex33bLNmZeeY7SU/psH+IQvNpMFP&#10;T1B3LDCyd/IvKC25Aw9tmHHQGbSt5CLVgNXk84tqHnpmRaoFyfH2RJP/f7D8y+GbI7Kp6IISwzRK&#10;9CjGQN7DSIrIzmB9iUEPFsPCiNeocqrU23vgPzwxsO2Z6cStczD0gjWYXR5fZmdPJxwfQerhMzT4&#10;DdsHSEBj63SkDskgiI4qPZ2Uianw+GWxXCwW6OLoy5f5YpUn7TJWvjy3zoePAjSJh4o6lD7Bs8O9&#10;DzEdVr6ExN88KNnspFLJcF29VY4cGLbJLq1UwUWYMmSo6PWqWE0M/AERO1acQOpu4uACQcuA7a6k&#10;rujVPK6pASNtH0yTmjEwqaYzZqzMkcdI3URiGOvxqEsNzRMy6mBqaxxDPPTgflEyYEtX1P/cMyco&#10;UZ8MqnKdL5dxBpKxXL0r0HDnnvrcwwxHqIoGSqbjNqS5iXwZuEX1Wpl4jTJPmRxzxVZNdB/HKs7C&#10;uZ2ifg//5hkAAP//AwBQSwMEFAAGAAgAAAAhACvOVWjhAAAADAEAAA8AAABkcnMvZG93bnJldi54&#10;bWxMj8FOg0AQhu8mvsNmTLy1i0qAUpbGaOzNGNHUHhd2BCI7S9htiz6905PeZjJf/vn+YjPbQRxx&#10;8r0jBTfLCARS40xPrYL3t6dFBsIHTUYPjlDBN3rYlJcXhc6NO9ErHqvQCg4hn2sFXQhjLqVvOrTa&#10;L92IxLdPN1kdeJ1aaSZ94nA7yNsoSqTVPfGHTo/40GHzVR2sAt9Eye4lrnYftdziz8qYx/32Wanr&#10;q/l+DSLgHP5gOOuzOpTsVLsDGS8GBVmSrhhVsIhT7nAmouQuBVHzlMYZyLKQ/0uUvwAAAP//AwBQ&#10;SwECLQAUAAYACAAAACEAtoM4kv4AAADhAQAAEwAAAAAAAAAAAAAAAAAAAAAAW0NvbnRlbnRfVHlw&#10;ZXNdLnhtbFBLAQItABQABgAIAAAAIQA4/SH/1gAAAJQBAAALAAAAAAAAAAAAAAAAAC8BAABfcmVs&#10;cy8ucmVsc1BLAQItABQABgAIAAAAIQBjKcLuKAIAAEQEAAAOAAAAAAAAAAAAAAAAAC4CAABkcnMv&#10;ZTJvRG9jLnhtbFBLAQItABQABgAIAAAAIQArzlVo4QAAAAwBAAAPAAAAAAAAAAAAAAAAAIIEAABk&#10;cnMvZG93bnJldi54bWxQSwUGAAAAAAQABADzAAAAkAUAAAAA&#10;" strokecolor="white [3212]">
              <v:textbox>
                <w:txbxContent>
                  <w:p w:rsidR="0062080E" w:rsidRDefault="0062080E" w:rsidP="0062080E">
                    <w:pPr>
                      <w:spacing w:after="0" w:line="240" w:lineRule="auto"/>
                      <w:jc w:val="center"/>
                      <w:rPr>
                        <w:noProof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A10261" wp14:editId="19E54744">
                          <wp:extent cx="529590" cy="783590"/>
                          <wp:effectExtent l="0" t="0" r="3810" b="0"/>
                          <wp:docPr id="4" name="Picture 4" descr="C:\Users\4011412783.CFU\Desktop\download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C:\Users\4011412783.CFU\Desktop\downloa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9590" cy="783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2080E" w:rsidRDefault="0062080E" w:rsidP="0062080E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18"/>
                        <w:szCs w:val="18"/>
                        <w:rtl/>
                        <w:lang w:bidi="fa-IR"/>
                      </w:rPr>
                    </w:pPr>
                    <w:r w:rsidRPr="00424C86">
                      <w:rPr>
                        <w:rFonts w:ascii="IranNastaliq" w:hAnsi="IranNastaliq" w:cs="IranNastaliq"/>
                        <w:sz w:val="18"/>
                        <w:szCs w:val="18"/>
                        <w:rtl/>
                        <w:lang w:bidi="fa-IR"/>
                      </w:rPr>
                      <w:t>معاونت آموزشی و تحصیلات تکمیلی</w:t>
                    </w:r>
                  </w:p>
                  <w:p w:rsidR="0062080E" w:rsidRDefault="0062080E" w:rsidP="0062080E">
                    <w:pPr>
                      <w:spacing w:after="0" w:line="240" w:lineRule="auto"/>
                      <w:jc w:val="center"/>
                      <w:rPr>
                        <w:noProof/>
                      </w:rPr>
                    </w:pPr>
                    <w:r w:rsidRPr="00424C86">
                      <w:rPr>
                        <w:rFonts w:ascii="IranNastaliq" w:hAnsi="IranNastaliq" w:cs="IranNastaliq"/>
                        <w:sz w:val="18"/>
                        <w:szCs w:val="18"/>
                        <w:rtl/>
                        <w:lang w:bidi="fa-IR"/>
                      </w:rPr>
                      <w:t>دفتر برنامه</w:t>
                    </w:r>
                    <w:r w:rsidRPr="00424C86">
                      <w:rPr>
                        <w:rFonts w:ascii="IranNastaliq" w:hAnsi="IranNastaliq" w:cs="IranNastaliq"/>
                        <w:sz w:val="18"/>
                        <w:szCs w:val="18"/>
                        <w:rtl/>
                        <w:lang w:bidi="fa-IR"/>
                      </w:rPr>
                      <w:softHyphen/>
                      <w:t>ریزی درسی و آموزشی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cs="B Mitra" w:hint="cs"/>
        <w:b/>
        <w:bCs/>
        <w:noProof/>
        <w:rtl/>
      </w:rPr>
      <w:drawing>
        <wp:anchor distT="0" distB="0" distL="114300" distR="114300" simplePos="0" relativeHeight="251658240" behindDoc="1" locked="0" layoutInCell="1" allowOverlap="1" wp14:anchorId="53BE42B7" wp14:editId="451243D7">
          <wp:simplePos x="0" y="0"/>
          <wp:positionH relativeFrom="page">
            <wp:posOffset>2926080</wp:posOffset>
          </wp:positionH>
          <wp:positionV relativeFrom="paragraph">
            <wp:posOffset>8890</wp:posOffset>
          </wp:positionV>
          <wp:extent cx="1463675" cy="447675"/>
          <wp:effectExtent l="0" t="0" r="3175" b="9525"/>
          <wp:wrapTight wrapText="bothSides">
            <wp:wrapPolygon edited="0">
              <wp:start x="6185" y="0"/>
              <wp:lineTo x="0" y="4596"/>
              <wp:lineTo x="0" y="21140"/>
              <wp:lineTo x="19117" y="21140"/>
              <wp:lineTo x="21366" y="21140"/>
              <wp:lineTo x="21366" y="12868"/>
              <wp:lineTo x="21085" y="6434"/>
              <wp:lineTo x="17711" y="0"/>
              <wp:lineTo x="6185" y="0"/>
            </wp:wrapPolygon>
          </wp:wrapTight>
          <wp:docPr id="1" name="Picture 1" descr="Image result for â«Ø¨Ø³Ù Ø§ÙÙÙâ¬â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Image result for â«Ø¨Ø³Ù Ø§ÙÙÙâ¬â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2080E" w:rsidRDefault="0062080E" w:rsidP="0062080E">
    <w:pPr>
      <w:pStyle w:val="Header"/>
      <w:bidi/>
      <w:jc w:val="center"/>
      <w:rPr>
        <w:rFonts w:cs="B Nazanin"/>
        <w:rtl/>
        <w:lang w:bidi="fa-IR"/>
      </w:rPr>
    </w:pPr>
    <w:r w:rsidRPr="00424C86">
      <w:rPr>
        <w:rFonts w:ascii="IranNastaliq" w:hAnsi="IranNastaliq" w:cs="IranNastaliq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7CACE41" wp14:editId="7A577145">
              <wp:simplePos x="0" y="0"/>
              <wp:positionH relativeFrom="column">
                <wp:posOffset>9022080</wp:posOffset>
              </wp:positionH>
              <wp:positionV relativeFrom="paragraph">
                <wp:posOffset>254635</wp:posOffset>
              </wp:positionV>
              <wp:extent cx="1243330" cy="1413510"/>
              <wp:effectExtent l="0" t="0" r="13970" b="152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413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080E" w:rsidRDefault="0062080E" w:rsidP="0062080E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528ACC" wp14:editId="47A373E0">
                                <wp:extent cx="529590" cy="783590"/>
                                <wp:effectExtent l="0" t="0" r="3810" b="0"/>
                                <wp:docPr id="2" name="Picture 2" descr="C:\Users\4011412783.CFU\Desktop\download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C:\Users\4011412783.CFU\Desktop\download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9590" cy="7835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62080E" w:rsidRDefault="0062080E" w:rsidP="0062080E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424C86"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  <w:lang w:bidi="fa-IR"/>
                            </w:rPr>
                            <w:t>معاونت آموزشی و تحصیلات تکمیلی</w:t>
                          </w:r>
                        </w:p>
                        <w:p w:rsidR="0062080E" w:rsidRDefault="0062080E" w:rsidP="0062080E">
                          <w:pPr>
                            <w:spacing w:after="0" w:line="240" w:lineRule="auto"/>
                            <w:jc w:val="center"/>
                            <w:rPr>
                              <w:noProof/>
                            </w:rPr>
                          </w:pPr>
                          <w:r w:rsidRPr="00424C86"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  <w:lang w:bidi="fa-IR"/>
                            </w:rPr>
                            <w:t>دفتر برنامه</w:t>
                          </w:r>
                          <w:r w:rsidRPr="00424C86"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  <w:lang w:bidi="fa-IR"/>
                            </w:rPr>
                            <w:softHyphen/>
                            <w:t>ریزی درسی و آموزشی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CACE41" id="_x0000_s1027" type="#_x0000_t202" style="position:absolute;left:0;text-align:left;margin-left:710.4pt;margin-top:20.05pt;width:97.9pt;height:111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cxLQIAAE0EAAAOAAAAZHJzL2Uyb0RvYy54bWysVM1u2zAMvg/YOwi6L46dZG2NOEWXLsOA&#10;7gdo9wCyLMfCJFGTlNjZ05eS0zTLbsN8EEiR+kh+JL28HbQie+G8BFPRfDKlRBgOjTTbiv542ry7&#10;psQHZhqmwIiKHoSnt6u3b5a9LUUBHahGOIIgxpe9rWgXgi2zzPNOaOYnYIVBYwtOs4Cq22aNYz2i&#10;a5UV0+n7rAfXWAdceI+396ORrhJ+2woevrWtF4GoimJuIZ0unXU8s9WSlVvHbCf5MQ32D1loJg0G&#10;PUHds8DIzsm/oLTkDjy0YcJBZ9C2kotUA1aTTy+qeeyYFakWJMfbE03+/8Hyr/vvjsimokV+RYlh&#10;Gpv0JIZAPsBAishPb32Jbo8WHcOA19jnVKu3D8B/emJg3TGzFXfOQd8J1mB+eXyZnT0dcXwEqfsv&#10;0GAYtguQgIbW6Uge0kEQHft0OPUmpsJjyGI+m83QxNGWz/PZIk/dy1j58tw6Hz4J0CQKFXXY/ATP&#10;9g8+xHRY+eISo3lQstlIpZLitvVaObJnOCib9KUKLtyUIX1FbxbFYmTgD4g4s+IEUm9HDi4QtAw4&#10;8Erqil5P4zeOYKTto2nSOAYm1ShjxsoceYzUjSSGoR5Sy1KAyHENzQGJdTDON+4jCh2435T0ONsV&#10;9b92zAlK1GeDzbnJ5/O4DEmZL64KVNy5pT63MMMRqqKBklFch7RAkTYDd9jEViZ6XzM5powzm1g/&#10;7ldcinM9eb3+BVbPAAAA//8DAFBLAwQUAAYACAAAACEAf50T0OAAAAAMAQAADwAAAGRycy9kb3du&#10;cmV2LnhtbEyPwU7DMBBE70j9B2uRuFE7UWQgxKmqVvSGEAEVjk68JBHxOordNvD1uKdyHM1o5k2x&#10;mu3Ajjj53pGCZCmAITXO9NQqeH97ur0H5oMmowdHqOAHPazKxVWhc+NO9IrHKrQslpDPtYIuhDHn&#10;3DcdWu2XbkSK3pebrA5RTi03kz7FcjvwVAjJre4pLnR6xE2HzXd1sAp8I+T+Jav2HzXf4e+DMdvP&#10;3bNSN9fz+hFYwDlcwnDGj+hQRqbaHch4NkSdpSKyBwWZSICdEzKRElitIJXpHfCy4P9PlH8AAAD/&#10;/wMAUEsBAi0AFAAGAAgAAAAhALaDOJL+AAAA4QEAABMAAAAAAAAAAAAAAAAAAAAAAFtDb250ZW50&#10;X1R5cGVzXS54bWxQSwECLQAUAAYACAAAACEAOP0h/9YAAACUAQAACwAAAAAAAAAAAAAAAAAvAQAA&#10;X3JlbHMvLnJlbHNQSwECLQAUAAYACAAAACEAVavXMS0CAABNBAAADgAAAAAAAAAAAAAAAAAuAgAA&#10;ZHJzL2Uyb0RvYy54bWxQSwECLQAUAAYACAAAACEAf50T0OAAAAAMAQAADwAAAAAAAAAAAAAAAACH&#10;BAAAZHJzL2Rvd25yZXYueG1sUEsFBgAAAAAEAAQA8wAAAJQFAAAAAA==&#10;" strokecolor="white [3212]">
              <v:textbox>
                <w:txbxContent>
                  <w:p w:rsidR="0062080E" w:rsidRDefault="0062080E" w:rsidP="0062080E">
                    <w:pPr>
                      <w:spacing w:after="0" w:line="240" w:lineRule="auto"/>
                      <w:jc w:val="center"/>
                      <w:rPr>
                        <w:noProof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528ACC" wp14:editId="47A373E0">
                          <wp:extent cx="529590" cy="783590"/>
                          <wp:effectExtent l="0" t="0" r="3810" b="0"/>
                          <wp:docPr id="2" name="Picture 2" descr="C:\Users\4011412783.CFU\Desktop\download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C:\Users\4011412783.CFU\Desktop\downloa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9590" cy="783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2080E" w:rsidRDefault="0062080E" w:rsidP="0062080E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18"/>
                        <w:szCs w:val="18"/>
                        <w:rtl/>
                        <w:lang w:bidi="fa-IR"/>
                      </w:rPr>
                    </w:pPr>
                    <w:r w:rsidRPr="00424C86">
                      <w:rPr>
                        <w:rFonts w:ascii="IranNastaliq" w:hAnsi="IranNastaliq" w:cs="IranNastaliq"/>
                        <w:sz w:val="18"/>
                        <w:szCs w:val="18"/>
                        <w:rtl/>
                        <w:lang w:bidi="fa-IR"/>
                      </w:rPr>
                      <w:t>معاونت آموزشی و تحصیلات تکمیلی</w:t>
                    </w:r>
                  </w:p>
                  <w:p w:rsidR="0062080E" w:rsidRDefault="0062080E" w:rsidP="0062080E">
                    <w:pPr>
                      <w:spacing w:after="0" w:line="240" w:lineRule="auto"/>
                      <w:jc w:val="center"/>
                      <w:rPr>
                        <w:noProof/>
                      </w:rPr>
                    </w:pPr>
                    <w:r w:rsidRPr="00424C86">
                      <w:rPr>
                        <w:rFonts w:ascii="IranNastaliq" w:hAnsi="IranNastaliq" w:cs="IranNastaliq"/>
                        <w:sz w:val="18"/>
                        <w:szCs w:val="18"/>
                        <w:rtl/>
                        <w:lang w:bidi="fa-IR"/>
                      </w:rPr>
                      <w:t>دفتر برنامه</w:t>
                    </w:r>
                    <w:r w:rsidRPr="00424C86">
                      <w:rPr>
                        <w:rFonts w:ascii="IranNastaliq" w:hAnsi="IranNastaliq" w:cs="IranNastaliq"/>
                        <w:sz w:val="18"/>
                        <w:szCs w:val="18"/>
                        <w:rtl/>
                        <w:lang w:bidi="fa-IR"/>
                      </w:rPr>
                      <w:softHyphen/>
                      <w:t>ریزی درسی و آموزشی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62080E" w:rsidRDefault="0062080E" w:rsidP="0062080E">
    <w:pPr>
      <w:pStyle w:val="Header"/>
      <w:bidi/>
      <w:rPr>
        <w:rFonts w:cs="B Nazanin"/>
        <w:b/>
        <w:bCs/>
        <w:rtl/>
        <w:lang w:bidi="fa-IR"/>
      </w:rPr>
    </w:pPr>
    <w:r>
      <w:rPr>
        <w:rFonts w:cs="B Nazanin" w:hint="cs"/>
        <w:b/>
        <w:bCs/>
        <w:rtl/>
        <w:lang w:bidi="fa-IR"/>
      </w:rPr>
      <w:t xml:space="preserve">                                           </w:t>
    </w:r>
  </w:p>
  <w:p w:rsidR="00C27A91" w:rsidRPr="0062080E" w:rsidRDefault="0062080E" w:rsidP="0062080E">
    <w:pPr>
      <w:pStyle w:val="Header"/>
      <w:bidi/>
      <w:rPr>
        <w:rFonts w:cs="B Titr"/>
        <w:b/>
        <w:bCs/>
        <w:rtl/>
        <w:lang w:bidi="fa-IR"/>
      </w:rPr>
    </w:pPr>
    <w:r w:rsidRPr="0062080E">
      <w:rPr>
        <w:rFonts w:cs="B Titr" w:hint="cs"/>
        <w:b/>
        <w:bCs/>
        <w:rtl/>
        <w:lang w:bidi="fa-IR"/>
      </w:rPr>
      <w:t xml:space="preserve">                                        </w:t>
    </w:r>
    <w:r>
      <w:rPr>
        <w:rFonts w:cs="B Titr" w:hint="cs"/>
        <w:b/>
        <w:bCs/>
        <w:rtl/>
        <w:lang w:bidi="fa-IR"/>
      </w:rPr>
      <w:t xml:space="preserve">      </w:t>
    </w:r>
    <w:r w:rsidRPr="0062080E">
      <w:rPr>
        <w:rFonts w:cs="B Titr" w:hint="cs"/>
        <w:b/>
        <w:bCs/>
        <w:rtl/>
        <w:lang w:bidi="fa-IR"/>
      </w:rPr>
      <w:t xml:space="preserve">  </w:t>
    </w:r>
    <w:r w:rsidR="00C27A91" w:rsidRPr="0062080E">
      <w:rPr>
        <w:rFonts w:cs="B Titr" w:hint="cs"/>
        <w:b/>
        <w:bCs/>
        <w:rtl/>
        <w:lang w:bidi="fa-IR"/>
      </w:rPr>
      <w:t>فرم (1)</w:t>
    </w:r>
    <w:r w:rsidRPr="0062080E">
      <w:rPr>
        <w:rFonts w:cs="B Titr" w:hint="cs"/>
        <w:b/>
        <w:bCs/>
        <w:rtl/>
        <w:lang w:bidi="fa-IR"/>
      </w:rPr>
      <w:t xml:space="preserve"> </w:t>
    </w:r>
    <w:r w:rsidR="00C27A91" w:rsidRPr="0062080E">
      <w:rPr>
        <w:rFonts w:cs="B Titr" w:hint="cs"/>
        <w:b/>
        <w:bCs/>
        <w:rtl/>
        <w:lang w:bidi="fa-IR"/>
      </w:rPr>
      <w:t>صورتجلسه کمیته اجرایی استان</w:t>
    </w:r>
  </w:p>
  <w:p w:rsidR="0062080E" w:rsidRPr="0062080E" w:rsidRDefault="0062080E" w:rsidP="0062080E">
    <w:pPr>
      <w:pStyle w:val="Header"/>
      <w:bidi/>
      <w:jc w:val="center"/>
      <w:rPr>
        <w:b/>
        <w:bCs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D5"/>
    <w:rsid w:val="001E4AD5"/>
    <w:rsid w:val="00273572"/>
    <w:rsid w:val="003B658D"/>
    <w:rsid w:val="00544149"/>
    <w:rsid w:val="0062080E"/>
    <w:rsid w:val="0065508D"/>
    <w:rsid w:val="007D58B9"/>
    <w:rsid w:val="007F2FCA"/>
    <w:rsid w:val="00857FF1"/>
    <w:rsid w:val="00861358"/>
    <w:rsid w:val="008F08A7"/>
    <w:rsid w:val="00A95171"/>
    <w:rsid w:val="00AE7297"/>
    <w:rsid w:val="00BC520C"/>
    <w:rsid w:val="00C27A91"/>
    <w:rsid w:val="00C53F06"/>
    <w:rsid w:val="00C715FC"/>
    <w:rsid w:val="00FA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AA2F01-1DDE-41CB-BC67-EF454426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A91"/>
  </w:style>
  <w:style w:type="paragraph" w:styleId="Footer">
    <w:name w:val="footer"/>
    <w:basedOn w:val="Normal"/>
    <w:link w:val="FooterChar"/>
    <w:uiPriority w:val="99"/>
    <w:unhideWhenUsed/>
    <w:rsid w:val="00C2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mosavi</dc:creator>
  <cp:keywords/>
  <dc:description/>
  <cp:lastModifiedBy>mehdi namdari</cp:lastModifiedBy>
  <cp:revision>8</cp:revision>
  <dcterms:created xsi:type="dcterms:W3CDTF">2018-11-10T09:54:00Z</dcterms:created>
  <dcterms:modified xsi:type="dcterms:W3CDTF">2018-11-13T09:33:00Z</dcterms:modified>
</cp:coreProperties>
</file>